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hd w:fill="ffffff" w:val="clear"/>
        <w:spacing w:before="0" w:line="300" w:lineRule="auto"/>
        <w:ind w:left="-80" w:right="-80" w:firstLine="0"/>
        <w:rPr>
          <w:b w:val="1"/>
          <w:sz w:val="51"/>
          <w:szCs w:val="51"/>
        </w:rPr>
      </w:pPr>
      <w:bookmarkStart w:colFirst="0" w:colLast="0" w:name="_gf84wdj76apn" w:id="0"/>
      <w:bookmarkEnd w:id="0"/>
      <w:r w:rsidDel="00000000" w:rsidR="00000000" w:rsidRPr="00000000">
        <w:rPr>
          <w:b w:val="1"/>
          <w:sz w:val="51"/>
          <w:szCs w:val="51"/>
          <w:rtl w:val="0"/>
        </w:rPr>
        <w:t xml:space="preserve">Protocollo Somministrazione Farmaci</w:t>
      </w:r>
    </w:p>
    <w:p w:rsidR="00000000" w:rsidDel="00000000" w:rsidP="00000000" w:rsidRDefault="00000000" w:rsidRPr="00000000" w14:paraId="00000002">
      <w:pPr>
        <w:shd w:fill="ffffff" w:val="clear"/>
        <w:spacing w:after="240" w:lineRule="auto"/>
        <w:ind w:left="-80" w:right="-80" w:firstLine="0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Si pubblica in questa pagina il protocollo per la somministrazione di farmaci a scuola.</w:t>
      </w:r>
    </w:p>
    <w:p w:rsidR="00000000" w:rsidDel="00000000" w:rsidP="00000000" w:rsidRDefault="00000000" w:rsidRPr="00000000" w14:paraId="00000003">
      <w:pPr>
        <w:pStyle w:val="Heading6"/>
        <w:keepNext w:val="0"/>
        <w:keepLines w:val="0"/>
        <w:shd w:fill="ffffff" w:val="clear"/>
        <w:spacing w:after="120" w:before="0" w:line="360" w:lineRule="auto"/>
        <w:ind w:left="-80" w:right="-80" w:firstLine="0"/>
        <w:rPr>
          <w:b w:val="1"/>
          <w:i w:val="0"/>
          <w:color w:val="19191a"/>
          <w:sz w:val="23"/>
          <w:szCs w:val="23"/>
        </w:rPr>
      </w:pPr>
      <w:bookmarkStart w:colFirst="0" w:colLast="0" w:name="_a2u1larjyipn" w:id="1"/>
      <w:bookmarkEnd w:id="1"/>
      <w:r w:rsidDel="00000000" w:rsidR="00000000" w:rsidRPr="00000000">
        <w:rPr>
          <w:b w:val="1"/>
          <w:i w:val="0"/>
          <w:color w:val="19191a"/>
          <w:sz w:val="23"/>
          <w:szCs w:val="23"/>
          <w:rtl w:val="0"/>
        </w:rPr>
        <w:t xml:space="preserve">Allegati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