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71EE7" w14:textId="77777777" w:rsidR="00C5364D" w:rsidRPr="00C5364D" w:rsidRDefault="00C5364D" w:rsidP="00C5364D">
      <w:pPr>
        <w:shd w:val="clear" w:color="auto" w:fill="FFFFFF"/>
        <w:spacing w:after="120" w:line="240" w:lineRule="auto"/>
        <w:outlineLvl w:val="0"/>
        <w:rPr>
          <w:rFonts w:ascii="Titillium Web" w:eastAsia="Times New Roman" w:hAnsi="Titillium Web" w:cs="Times New Roman"/>
          <w:b/>
          <w:bCs/>
          <w:color w:val="000000"/>
          <w:spacing w:val="-18"/>
          <w:kern w:val="36"/>
          <w:sz w:val="48"/>
          <w:szCs w:val="48"/>
          <w:lang w:eastAsia="it-IT"/>
          <w14:ligatures w14:val="none"/>
        </w:rPr>
      </w:pPr>
      <w:r w:rsidRPr="00C5364D">
        <w:rPr>
          <w:rFonts w:ascii="Titillium Web" w:eastAsia="Times New Roman" w:hAnsi="Titillium Web" w:cs="Times New Roman"/>
          <w:b/>
          <w:bCs/>
          <w:color w:val="000000"/>
          <w:spacing w:val="-18"/>
          <w:kern w:val="36"/>
          <w:sz w:val="48"/>
          <w:szCs w:val="48"/>
          <w:lang w:eastAsia="it-IT"/>
          <w14:ligatures w14:val="none"/>
        </w:rPr>
        <w:t>Regolamento di attivazione e gestione della Carriera Alias</w:t>
      </w:r>
    </w:p>
    <w:p w14:paraId="1DE95764" w14:textId="77777777" w:rsidR="00C5364D" w:rsidRPr="00C5364D" w:rsidRDefault="00C5364D" w:rsidP="00C5364D">
      <w:pPr>
        <w:shd w:val="clear" w:color="auto" w:fill="FFFFFF"/>
        <w:spacing w:after="100" w:afterAutospacing="1" w:line="240" w:lineRule="auto"/>
        <w:rPr>
          <w:rFonts w:ascii="Titillium Web" w:eastAsia="Times New Roman" w:hAnsi="Titillium Web" w:cs="Times New Roman"/>
          <w:color w:val="19191A"/>
          <w:kern w:val="0"/>
          <w:sz w:val="27"/>
          <w:szCs w:val="27"/>
          <w:lang w:eastAsia="it-IT"/>
          <w14:ligatures w14:val="none"/>
        </w:rPr>
      </w:pPr>
      <w:r w:rsidRPr="00C5364D">
        <w:rPr>
          <w:rFonts w:ascii="Titillium Web" w:eastAsia="Times New Roman" w:hAnsi="Titillium Web" w:cs="Times New Roman"/>
          <w:color w:val="19191A"/>
          <w:kern w:val="0"/>
          <w:sz w:val="27"/>
          <w:szCs w:val="27"/>
          <w:lang w:eastAsia="it-IT"/>
          <w14:ligatures w14:val="none"/>
        </w:rPr>
        <w:t>Si pubblicano il </w:t>
      </w:r>
      <w:r w:rsidRPr="00C5364D">
        <w:rPr>
          <w:rFonts w:ascii="Titillium Web" w:eastAsia="Times New Roman" w:hAnsi="Titillium Web" w:cs="Times New Roman"/>
          <w:b/>
          <w:bCs/>
          <w:color w:val="19191A"/>
          <w:kern w:val="0"/>
          <w:sz w:val="27"/>
          <w:szCs w:val="27"/>
          <w:lang w:eastAsia="it-IT"/>
          <w14:ligatures w14:val="none"/>
        </w:rPr>
        <w:t>regolamento di attivazione e gestione della carriera alias per studenti e studentesse in transizione di genere</w:t>
      </w:r>
      <w:r w:rsidRPr="00C5364D">
        <w:rPr>
          <w:rFonts w:ascii="Titillium Web" w:eastAsia="Times New Roman" w:hAnsi="Titillium Web" w:cs="Times New Roman"/>
          <w:color w:val="19191A"/>
          <w:kern w:val="0"/>
          <w:sz w:val="27"/>
          <w:szCs w:val="27"/>
          <w:lang w:eastAsia="it-IT"/>
          <w14:ligatures w14:val="none"/>
        </w:rPr>
        <w:t> approvato dal Consiglio di Istituto in data 19.12.2024 e i relativi allegati:</w:t>
      </w:r>
    </w:p>
    <w:p w14:paraId="06848916" w14:textId="77777777" w:rsidR="00C5364D" w:rsidRDefault="00C5364D"/>
    <w:sectPr w:rsidR="00C5364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tillium Web">
    <w:charset w:val="00"/>
    <w:family w:val="auto"/>
    <w:pitch w:val="variable"/>
    <w:sig w:usb0="00000007" w:usb1="00000001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64D"/>
    <w:rsid w:val="00B349E6"/>
    <w:rsid w:val="00C53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B147E"/>
  <w15:chartTrackingRefBased/>
  <w15:docId w15:val="{4F1F0F9A-A579-467A-B790-23D4D255C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36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36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36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36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36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36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36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36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36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36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36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36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364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364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364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364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364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364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36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36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36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36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36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364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364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364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36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364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364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samnsung</dc:creator>
  <cp:keywords/>
  <dc:description/>
  <cp:lastModifiedBy>marco samnsung</cp:lastModifiedBy>
  <cp:revision>1</cp:revision>
  <dcterms:created xsi:type="dcterms:W3CDTF">2025-09-09T16:42:00Z</dcterms:created>
  <dcterms:modified xsi:type="dcterms:W3CDTF">2025-09-09T16:43:00Z</dcterms:modified>
</cp:coreProperties>
</file>