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MEMORANDUM DOCENTI - PDP per alunni con DSA</w:t>
      </w:r>
    </w:p>
    <w:p w:rsidR="00000000" w:rsidDel="00000000" w:rsidP="00000000" w:rsidRDefault="00000000" w:rsidRPr="00000000" w14:paraId="0000000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• Si ricorda che </w:t>
      </w:r>
      <w:r w:rsidDel="00000000" w:rsidR="00000000" w:rsidRPr="00000000">
        <w:rPr>
          <w:b w:val="1"/>
          <w:bCs w:val="1"/>
          <w:rtl w:val="0"/>
        </w:rPr>
        <w:t xml:space="preserve">la redazione del Piano Didattico Personalizzato non è vincolata alla consegna della documentazione</w:t>
      </w:r>
      <w:r w:rsidDel="00000000" w:rsidR="00000000" w:rsidRPr="00000000">
        <w:rPr>
          <w:rtl w:val="0"/>
        </w:rPr>
        <w:t xml:space="preserve">, specialmente quando è in corso una rivalutazione. Si procederà quindi alla compilazione immediata del documento, che si provvederà ad aggiornare e/o integrare, qualora sia necessario, all'arrivo della nuova documentazione.</w:t>
      </w:r>
    </w:p>
    <w:p w:rsidR="00000000" w:rsidDel="00000000" w:rsidP="00000000" w:rsidRDefault="00000000" w:rsidRPr="00000000" w14:paraId="0000000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• Una volta ricevuta la diagnosi di DSA, si ricorda la necessità di </w:t>
      </w:r>
      <w:r w:rsidDel="00000000" w:rsidR="00000000" w:rsidRPr="00000000">
        <w:rPr>
          <w:b w:val="1"/>
          <w:bCs w:val="1"/>
          <w:rtl w:val="0"/>
        </w:rPr>
        <w:t xml:space="preserve">adottare tempestivamente e preventivamente le misure previste dalla Legge 170/2010</w:t>
      </w:r>
      <w:r w:rsidDel="00000000" w:rsidR="00000000" w:rsidRPr="00000000">
        <w:rPr>
          <w:rtl w:val="0"/>
        </w:rPr>
        <w:t xml:space="preserve">, anche in attesa della stesura e della firma del Piano Didattico Personalizzato.</w:t>
      </w:r>
    </w:p>
    <w:p w:rsidR="00000000" w:rsidDel="00000000" w:rsidP="00000000" w:rsidRDefault="00000000" w:rsidRPr="00000000" w14:paraId="0000000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• Si ricorda che </w:t>
      </w:r>
      <w:r w:rsidDel="00000000" w:rsidR="00000000" w:rsidRPr="00000000">
        <w:rPr>
          <w:b w:val="1"/>
          <w:bCs w:val="1"/>
          <w:rtl w:val="0"/>
        </w:rPr>
        <w:t xml:space="preserve">non redigere il PDP per gli alunni con DSA</w:t>
      </w:r>
      <w:r w:rsidDel="00000000" w:rsidR="00000000" w:rsidRPr="00000000">
        <w:rPr>
          <w:rtl w:val="0"/>
        </w:rPr>
        <w:t xml:space="preserve"> costituisce una </w:t>
      </w:r>
      <w:r w:rsidDel="00000000" w:rsidR="00000000" w:rsidRPr="00000000">
        <w:rPr>
          <w:b w:val="1"/>
          <w:bCs w:val="1"/>
          <w:rtl w:val="0"/>
        </w:rPr>
        <w:t xml:space="preserve">violazione dell'obbligo di legge</w:t>
      </w:r>
      <w:r w:rsidDel="00000000" w:rsidR="00000000" w:rsidRPr="00000000">
        <w:rPr>
          <w:rtl w:val="0"/>
        </w:rPr>
        <w:t xml:space="preserve"> previsto dalla Legge 170/2010.</w:t>
      </w:r>
    </w:p>
    <w:p w:rsidR="00000000" w:rsidDel="00000000" w:rsidP="00000000" w:rsidRDefault="00000000" w:rsidRPr="00000000" w14:paraId="0000000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• In attesa della stesura del Piano Didattico Personalizzato, sarà cura del coordinatore di classe ricevere i genitori dell'alunno con DSA, al fine di raccogliere informazioni sul suo funzionamento e sulle misure dispensative e gli strumenti compensativi che si siano dimostrati di maggiore efficacia.</w:t>
      </w:r>
    </w:p>
    <w:p w:rsidR="00000000" w:rsidDel="00000000" w:rsidP="00000000" w:rsidRDefault="00000000" w:rsidRPr="00000000" w14:paraId="0000000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• Per la stesura del PDP, è inoltre necessario tenere conto delle indicazioni per la didattica inserite nella diagnosi e delle Linee Guida allegate al D.M. 5669 del 2011 (in modo particolare pagine 17-21).</w:t>
      </w:r>
    </w:p>
    <w:p w:rsidR="00000000" w:rsidDel="00000000" w:rsidP="00000000" w:rsidRDefault="00000000" w:rsidRPr="00000000" w14:paraId="0000000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• </w:t>
      </w:r>
      <w:r w:rsidDel="00000000" w:rsidR="00000000" w:rsidRPr="00000000">
        <w:rPr>
          <w:b w:val="1"/>
          <w:bCs w:val="1"/>
          <w:rtl w:val="0"/>
        </w:rPr>
        <w:t xml:space="preserve">In caso di criticità</w:t>
      </w:r>
      <w:r w:rsidDel="00000000" w:rsidR="00000000" w:rsidRPr="00000000">
        <w:rPr>
          <w:rtl w:val="0"/>
        </w:rPr>
        <w:t xml:space="preserve"> in una o più materie, nonostante l'applicazione delle misure stabilite nel PDP, occorre </w:t>
      </w:r>
      <w:r w:rsidDel="00000000" w:rsidR="00000000" w:rsidRPr="00000000">
        <w:rPr>
          <w:b w:val="1"/>
          <w:bCs w:val="1"/>
          <w:rtl w:val="0"/>
        </w:rPr>
        <w:t xml:space="preserve">informare la Funzione Strumentale Inclusione</w:t>
      </w:r>
      <w:r w:rsidDel="00000000" w:rsidR="00000000" w:rsidRPr="00000000">
        <w:rPr>
          <w:rtl w:val="0"/>
        </w:rPr>
        <w:t xml:space="preserve">, per valutare la necessità di un'eventuale integrazione di tali misure. Si ricorda infatti che il PDP è un documento aperto, che può essere aggiornato in qualsiasi momento, qualora si dimostri inefficace.</w:t>
      </w:r>
    </w:p>
    <w:p w:rsidR="00000000" w:rsidDel="00000000" w:rsidP="00000000" w:rsidRDefault="00000000" w:rsidRPr="00000000" w14:paraId="0000000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• II PDP, debitamente firmato da tutte le parti interessate, dovrà essere </w:t>
      </w:r>
      <w:r w:rsidDel="00000000" w:rsidR="00000000" w:rsidRPr="00000000">
        <w:rPr>
          <w:b w:val="1"/>
          <w:bCs w:val="1"/>
          <w:rtl w:val="0"/>
        </w:rPr>
        <w:t xml:space="preserve">depositato entro il 15 novembre 2025 presso l'ufficio di vicepresidenza</w:t>
      </w:r>
      <w:r w:rsidDel="00000000" w:rsidR="00000000" w:rsidRPr="00000000">
        <w:rPr>
          <w:rtl w:val="0"/>
        </w:rPr>
        <w:t xml:space="preserve">, con lo scopo di tutelare al meglio la privacy degli interessati.</w:t>
      </w:r>
    </w:p>
    <w:p w:rsidR="00000000" w:rsidDel="00000000" w:rsidP="00000000" w:rsidRDefault="00000000" w:rsidRPr="00000000" w14:paraId="0000000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• La consultazione del PDP, così come quella delle certificazioni, potrà avvenire </w:t>
      </w:r>
      <w:r w:rsidDel="00000000" w:rsidR="00000000" w:rsidRPr="00000000">
        <w:rPr>
          <w:b w:val="1"/>
          <w:bCs w:val="1"/>
          <w:u w:val="single"/>
          <w:rtl w:val="0"/>
        </w:rPr>
        <w:t xml:space="preserve">previa compilazione di apposito registro degli accessi</w:t>
      </w:r>
      <w:r w:rsidDel="00000000" w:rsidR="00000000" w:rsidRPr="00000000">
        <w:rPr>
          <w:rtl w:val="0"/>
        </w:rPr>
        <w:t xml:space="preserve">, presso l’ufficio di vicepresidenza.</w:t>
      </w:r>
    </w:p>
    <w:p w:rsidR="00000000" w:rsidDel="00000000" w:rsidP="00000000" w:rsidRDefault="00000000" w:rsidRPr="00000000" w14:paraId="0000000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• Una copia del PDP, completa delle firme, dovrà essere poi consegnata alla famiglia dal coordinatore di classe.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